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SBMT Minutes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Apr. 2, 2019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3:30 in conference room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Members: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Karen Barbee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HPE/PACE (Chairperson)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Tracy Strickland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Principal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hyperlink r:id="rId6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Henry Chandler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Asst. Principal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Michelle Gray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Asst. Principal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hyperlink r:id="rId8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Lana Funderburk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Media Specialist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hyperlink r:id="rId9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Rene McGee-Helms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Guidance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hyperlink r:id="rId10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Stephanie Schmitz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EC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hyperlink r:id="rId11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Christy Hall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- 8th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Rochelle Gardner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- 7th Grade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Pam Adamzcak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- 6th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Pamela Melchor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- 8th-grade parent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Rebecca Kiker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- 7th-grade parent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Brenda Smith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- 6th-grade parent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Welcome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Old Business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*</w:t>
      </w: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Minutes from last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Motion-Strickland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2nd-smith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New Business</w:t>
      </w:r>
    </w:p>
    <w:p w:rsidR="00000000" w:rsidDel="00000000" w:rsidP="00000000" w:rsidRDefault="00000000" w:rsidRPr="00000000" w14:paraId="0000001C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From Dr. Strickland:</w:t>
      </w:r>
    </w:p>
    <w:p w:rsidR="00000000" w:rsidDel="00000000" w:rsidP="00000000" w:rsidRDefault="00000000" w:rsidRPr="00000000" w14:paraId="0000001D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Connect Ed - transformer blew - evacuate pod</w:t>
      </w:r>
    </w:p>
    <w:p w:rsidR="00000000" w:rsidDel="00000000" w:rsidP="00000000" w:rsidRDefault="00000000" w:rsidRPr="00000000" w14:paraId="0000001F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Check-ins - last ELA tomorrow</w:t>
      </w:r>
    </w:p>
    <w:p w:rsidR="00000000" w:rsidDel="00000000" w:rsidP="00000000" w:rsidRDefault="00000000" w:rsidRPr="00000000" w14:paraId="00000021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8th-grade trip - went well, plans are in the workings for next year</w:t>
      </w:r>
    </w:p>
    <w:p w:rsidR="00000000" w:rsidDel="00000000" w:rsidP="00000000" w:rsidRDefault="00000000" w:rsidRPr="00000000" w14:paraId="00000023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Schools of choice (not us)</w:t>
      </w:r>
    </w:p>
    <w:p w:rsidR="00000000" w:rsidDel="00000000" w:rsidP="00000000" w:rsidRDefault="00000000" w:rsidRPr="00000000" w14:paraId="0000002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Determined by % of filled capacity in school</w:t>
      </w:r>
    </w:p>
    <w:p w:rsidR="00000000" w:rsidDel="00000000" w:rsidP="00000000" w:rsidRDefault="00000000" w:rsidRPr="00000000" w14:paraId="00000026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PDMS is at 102%</w:t>
      </w:r>
    </w:p>
    <w:p w:rsidR="00000000" w:rsidDel="00000000" w:rsidP="00000000" w:rsidRDefault="00000000" w:rsidRPr="00000000" w14:paraId="00000027">
      <w:pPr>
        <w:ind w:firstLine="720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ETC.</w:t>
      </w:r>
    </w:p>
    <w:p w:rsidR="00000000" w:rsidDel="00000000" w:rsidP="00000000" w:rsidRDefault="00000000" w:rsidRPr="00000000" w14:paraId="0000002A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*8th Gr - none</w:t>
      </w:r>
    </w:p>
    <w:p w:rsidR="00000000" w:rsidDel="00000000" w:rsidP="00000000" w:rsidRDefault="00000000" w:rsidRPr="00000000" w14:paraId="0000002C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*7th Gr - not present</w:t>
      </w:r>
    </w:p>
    <w:p w:rsidR="00000000" w:rsidDel="00000000" w:rsidP="00000000" w:rsidRDefault="00000000" w:rsidRPr="00000000" w14:paraId="0000002D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*6th Gr - none</w:t>
      </w:r>
    </w:p>
    <w:p w:rsidR="00000000" w:rsidDel="00000000" w:rsidP="00000000" w:rsidRDefault="00000000" w:rsidRPr="00000000" w14:paraId="0000002E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*HPE -none</w:t>
      </w:r>
    </w:p>
    <w:p w:rsidR="00000000" w:rsidDel="00000000" w:rsidP="00000000" w:rsidRDefault="00000000" w:rsidRPr="00000000" w14:paraId="0000002F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*EC - </w:t>
      </w:r>
    </w:p>
    <w:p w:rsidR="00000000" w:rsidDel="00000000" w:rsidP="00000000" w:rsidRDefault="00000000" w:rsidRPr="00000000" w14:paraId="00000030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*Media-</w:t>
      </w:r>
    </w:p>
    <w:p w:rsidR="00000000" w:rsidDel="00000000" w:rsidP="00000000" w:rsidRDefault="00000000" w:rsidRPr="00000000" w14:paraId="00000031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*Parents -</w:t>
      </w:r>
    </w:p>
    <w:p w:rsidR="00000000" w:rsidDel="00000000" w:rsidP="00000000" w:rsidRDefault="00000000" w:rsidRPr="00000000" w14:paraId="00000032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Piedmont - getting allocated board funding for electronic basketball hoops</w:t>
      </w:r>
    </w:p>
    <w:p w:rsidR="00000000" w:rsidDel="00000000" w:rsidP="00000000" w:rsidRDefault="00000000" w:rsidRPr="00000000" w14:paraId="00000033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-Pipes</w:t>
      </w:r>
    </w:p>
    <w:p w:rsidR="00000000" w:rsidDel="00000000" w:rsidP="00000000" w:rsidRDefault="00000000" w:rsidRPr="00000000" w14:paraId="00000034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-Cooking ceiling in cafeteria</w:t>
      </w:r>
    </w:p>
    <w:p w:rsidR="00000000" w:rsidDel="00000000" w:rsidP="00000000" w:rsidRDefault="00000000" w:rsidRPr="00000000" w14:paraId="00000035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5% average raise?</w:t>
      </w:r>
    </w:p>
    <w:p w:rsidR="00000000" w:rsidDel="00000000" w:rsidP="00000000" w:rsidRDefault="00000000" w:rsidRPr="00000000" w14:paraId="00000036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*Meeting adjourned</w:t>
      </w:r>
    </w:p>
    <w:p w:rsidR="00000000" w:rsidDel="00000000" w:rsidP="00000000" w:rsidRDefault="00000000" w:rsidRPr="00000000" w14:paraId="0000003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Motion - Pam</w:t>
        <w:br w:type="textWrapping"/>
        <w:tab/>
        <w:t xml:space="preserve">2nd - Smitz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*Next meeting: Tuesday, May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https//eportal.ucps.k12.nc.us/emp_directory/application/controllers/employee/employee_display.php?PersonID=6565" TargetMode="External"/><Relationship Id="rId10" Type="http://schemas.openxmlformats.org/officeDocument/2006/relationships/hyperlink" Target="http://https//eportal.ucps.k12.nc.us/emp_directory/application/controllers/employee/employee_display.php?PersonID=5913" TargetMode="External"/><Relationship Id="rId13" Type="http://schemas.openxmlformats.org/officeDocument/2006/relationships/hyperlink" Target="https://docs.google.com/document/d/1y6aYpBOWC73nWoTAOTXONc5_iVe6MdoCa7nTS9HGBLc/edit" TargetMode="External"/><Relationship Id="rId12" Type="http://schemas.openxmlformats.org/officeDocument/2006/relationships/hyperlink" Target="mailto:rochelle.gardner@ucps.k12.nc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https//eportal.ucps.k12.nc.us/emp_directory/application/controllers/employee/employee_display.php?PersonID=3069" TargetMode="External"/><Relationship Id="rId5" Type="http://schemas.openxmlformats.org/officeDocument/2006/relationships/styles" Target="styles.xml"/><Relationship Id="rId6" Type="http://schemas.openxmlformats.org/officeDocument/2006/relationships/hyperlink" Target="http://https//eportal.ucps.k12.nc.us/emp_directory/application/controllers/employee/employee_display.php?PersonID=764" TargetMode="External"/><Relationship Id="rId7" Type="http://schemas.openxmlformats.org/officeDocument/2006/relationships/hyperlink" Target="http://https//eportal.ucps.k12.nc.us/emp_directory/application/controllers/employee/employee_display.php?PersonID=6276" TargetMode="External"/><Relationship Id="rId8" Type="http://schemas.openxmlformats.org/officeDocument/2006/relationships/hyperlink" Target="http://https//eportal.ucps.k12.nc.us/emp_directory/application/controllers/employee/employee_display.php?PersonID=6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